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156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>题目1</w:t>
      </w:r>
      <w:bookmarkStart w:id="0" w:name="_GoBack"/>
      <w:bookmarkEnd w:id="0"/>
    </w:p>
    <w:p w14:paraId="3EC3EA36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某天体物理学家在分析一颗恒星的光谱时，在红外波段观测到氢原子的帕邢系第一条谱线（对应 n=4 → n=3 跃迁）。为进一步分析恒星磁场，在实验室将氢原子置于弱磁场中，研究其能级分裂。</w:t>
      </w:r>
    </w:p>
    <w:p w14:paraId="3B5A7668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已知：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氢原子 n=3 能级的精细结构分裂（即 3²P₃/₂ 与 3²P₁/₂ 的能级差）为 4.53×10⁻⁵ eV，帕邢系第一条谱线对应的平均波长 λ ≈ 1875.1 nm。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常数 hc ≈ 1240 eV·nm。</w:t>
      </w:r>
    </w:p>
    <w:p w14:paraId="1F59C8F8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(1) 若不考虑精细结构，计算该跃迁（n=4 → n=3）的光子能量（以 eV 为单位）。</w:t>
      </w:r>
    </w:p>
    <w:p w14:paraId="205721F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(2) 已知精细结构使 n=4 能级分裂（4²P₃/₂ 与 4²P₁/₂ 的能级差）为 1.13×10⁻⁵ eV。请计算在 n=4 → n=3 跃迁中，考虑精细结构后，谱线分裂为几条？并估算这些谱线之间的最大波长差。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（忽略更高阶修正，只考虑 ²P₃/₂ → ²S₁/₂ 和 ²P₁/₂ → ²S₁/₂ 两种跃迁，注意 n=3 的 ²S₁/₂ 无精细结构分裂）</w:t>
      </w:r>
    </w:p>
    <w:p w14:paraId="7C8D3DEF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(3) 为测量恒星磁场，需要将氢原子置于弱磁场中。考虑氢原子基态 1²S₁/₂，利用朗德 g 因子公式计算其 g 值，并说明在弱磁场中该能级分裂为几个磁子能级？</w:t>
      </w:r>
    </w:p>
    <w:p w14:paraId="636CF1B9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  <w:t>答案</w:t>
      </w:r>
    </w:p>
    <w:p w14:paraId="0B4337E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(1) 不考虑精细结构的光子能量</w:t>
      </w:r>
    </w:p>
    <w:p w14:paraId="198674B2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E = hc / λ = 1240 / 1875.1 ≈ 0.6613 eV</w:t>
      </w:r>
    </w:p>
    <w:p w14:paraId="6B60F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20" w:beforeAutospacing="0" w:after="32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E0368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(2) 精细结构引起的谱线分裂及最大波长差</w:t>
      </w:r>
    </w:p>
    <w:p w14:paraId="30AAF7D8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跃迁：</w:t>
      </w:r>
    </w:p>
    <w:p w14:paraId="6AA24491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4²P₃/₂ → 3²S₁/₂</w:t>
      </w:r>
    </w:p>
    <w:p w14:paraId="40A4E466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4²P₁/₂ → 3²S₁/₂</w:t>
      </w:r>
    </w:p>
    <w:p w14:paraId="5457F66E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两条谱线的能量差等于 n=4 能级精细结构分裂：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ΔE = 1.13×10⁻⁵ eV</w:t>
      </w:r>
    </w:p>
    <w:p w14:paraId="2DAF4AA3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波长差近似公式：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Δλ ≈ (λ² / hc) × ΔE</w:t>
      </w:r>
    </w:p>
    <w:p w14:paraId="2CE5C398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代入 λ = 1875.1 nm，hc = 1240 eV·nm：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λ² ≈ 3.516×10⁶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λ² / hc ≈ 2835.5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Δλ ≈ 2835.5 × 1.13×10⁻⁵ ≈ 0.0320 nm</w:t>
      </w:r>
    </w:p>
    <w:p w14:paraId="0435D66E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：谱线分裂为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2 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，最大波长差约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0.0320 nm</w:t>
      </w:r>
    </w:p>
    <w:p w14:paraId="72101616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(3) 基态 1²S₁/₂ 的朗德 g 因子及塞曼分裂</w:t>
      </w:r>
    </w:p>
    <w:p w14:paraId="7AAD8215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朗德 g 因子公式：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g_J = 1 + [ J(J+1) + S(S+1) − L(L+1) ] / [ 2J(J+1) ]</w:t>
      </w:r>
    </w:p>
    <w:p w14:paraId="66EF3692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对于 1²S₁/₂：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L = 0，S = 1/2，J = 1/2</w:t>
      </w:r>
    </w:p>
    <w:p w14:paraId="39E866F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J(J+1) = 0.75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S(S+1) = 0.75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L(L+1) = 0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分子 = 0.75 + 0.75 − 0 = 1.5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分母 = 2 × 0.75 = 1.5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g_J = 1 + 1.5/1.5 = 2</w:t>
      </w:r>
    </w:p>
    <w:p w14:paraId="0C51F13A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弱磁场中，磁量子数 m_J = −J, −J+1, …, J，共 2J+1 = 2 个值。</w:t>
      </w:r>
    </w:p>
    <w:p w14:paraId="6B709D81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：朗德 g 因子为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，基态在弱磁场中分裂为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 个磁子能级</w:t>
      </w:r>
    </w:p>
    <w:p w14:paraId="29A3ED7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t>题目2</w:t>
      </w:r>
    </w:p>
    <w:p w14:paraId="203B0BA6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以 Eα = 6.00 MeV 的 α 粒子束轰击厚度为 t = 0.50 μm 的银箔（Ag，Z = 47，密度 ρ = 10.5 g/cm³，原子量 A = 107.87）。</w:t>
      </w:r>
    </w:p>
    <w:p w14:paraId="3D01E144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(1) 求 α 粒子被银原子核以 60° 角散射时的碰撞参数 b。</w:t>
      </w:r>
    </w:p>
    <w:p w14:paraId="56F644A6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(2) 推导散射角大于某给定角 θ 的概率表达式。</w:t>
      </w:r>
    </w:p>
    <w:p w14:paraId="0F3CDC7E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(3) 计算散射角大于 60° 的 α 粒子占全部入射粒子的百分比。</w:t>
      </w:r>
    </w:p>
    <w:p w14:paraId="5B7A2948">
      <w:pPr>
        <w:pStyle w:val="4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  <w:t>答案</w:t>
      </w:r>
    </w:p>
    <w:p w14:paraId="530CDCC2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(1) 碰撞参数 b</w:t>
      </w:r>
    </w:p>
    <w:p w14:paraId="6943824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b = [k·q1·q2] / [2E] · cot(θ/2)</w:t>
      </w:r>
    </w:p>
    <w:p w14:paraId="12493ED6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已知常数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26BADA11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ke² = 1.44 MeV·fm</w:t>
      </w:r>
    </w:p>
    <w:p w14:paraId="18E46BCF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q1 = 2e，q2 = 47e</w:t>
      </w:r>
    </w:p>
    <w:p w14:paraId="6953B9C0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k·q1·q2 = 1.44 × 94 = 135.36 MeV·fm</w:t>
      </w:r>
    </w:p>
    <w:p w14:paraId="2C0E3C2B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E = 6.00 MeV</w:t>
      </w:r>
    </w:p>
    <w:p w14:paraId="11C8BEED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θ = 60°，所以 θ/2 = 30°</w:t>
      </w:r>
    </w:p>
    <w:p w14:paraId="2AE97E47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计算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03ACDF83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b = 135.36 / (2 × 6.00) × cot30°</w:t>
      </w:r>
    </w:p>
    <w:p w14:paraId="3CF6C6B9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cot30° = √3 ≈ 1.732</w:t>
      </w:r>
    </w:p>
    <w:p w14:paraId="120BAD02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b = 11.28 × 1.732 = 19.54 fm</w:t>
      </w:r>
    </w:p>
    <w:p w14:paraId="37673C4A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答案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：b ≈ 19.5 fm</w:t>
      </w:r>
    </w:p>
    <w:p w14:paraId="242E7155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(2) 散射角大于 θ 的概率表达式</w:t>
      </w:r>
    </w:p>
    <w:p w14:paraId="51DB46B9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微分散射截面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（公式编辑器输入）：</w:t>
      </w:r>
    </w:p>
    <w:p w14:paraId="61B682F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dσ/dΩ = [k·q1·q2 / (4E)]² × 1 / sin⁴(θ/2)</w:t>
      </w:r>
    </w:p>
    <w:p w14:paraId="6AA6127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总截面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（从 θ₀ 到 π 积分）：</w:t>
      </w:r>
    </w:p>
    <w:p w14:paraId="0C76EFAE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σ(&gt;θ₀) = π × [k·q1·q2 / (2E)]² × cot²(θ₀/2)</w:t>
      </w:r>
    </w:p>
    <w:p w14:paraId="34C62918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单位体积银原子数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A943C82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n = (N_A × ρ) / A</w:t>
      </w:r>
    </w:p>
    <w:p w14:paraId="139EF4D6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其中：</w:t>
      </w:r>
    </w:p>
    <w:p w14:paraId="5BB72544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N_A = 6.022×10²³ mol⁻¹（阿伏伽德罗常数）</w:t>
      </w:r>
    </w:p>
    <w:p w14:paraId="0BA85E52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ρ = 10.5 g/cm³</w:t>
      </w:r>
    </w:p>
    <w:p w14:paraId="79CB7840">
      <w:pPr>
        <w:pStyle w:val="2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A = 107.87 g/mol</w:t>
      </w:r>
    </w:p>
    <w:p w14:paraId="7D3ACD8F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概率表达式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58E87C3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P(&gt;θ₀) = n × t × σ(&gt;θ₀)</w:t>
      </w:r>
    </w:p>
    <w:p w14:paraId="120181F7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最终公式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564043C4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P(&gt;θ₀) = (N_A·ρ / A) × t × π × [k·q1·q2 / (2E)]² × cot²(θ₀/2)</w:t>
      </w:r>
    </w:p>
    <w:p w14:paraId="581D6DF1">
      <w:pPr>
        <w:pStyle w:val="5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(3) 数值计算百分比</w:t>
      </w:r>
    </w:p>
    <w:p w14:paraId="7A448EF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第一步：计算 n</w:t>
      </w:r>
    </w:p>
    <w:p w14:paraId="24E008E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n = (6.022×10²³ × 10.5) / 107.87</w:t>
      </w:r>
    </w:p>
    <w:p w14:paraId="4A0FCEA8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6.3231×10²⁴ / 107.87</w:t>
      </w:r>
    </w:p>
    <w:p w14:paraId="51CDD1D9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≈ 5.86×10²² cm⁻³ = 5.86×10²⁸ m⁻³</w:t>
      </w:r>
    </w:p>
    <w:p w14:paraId="3DE4EDA4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第二步：计算 σ(&gt;60°)</w:t>
      </w:r>
    </w:p>
    <w:p w14:paraId="28E7DC0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先计算括号内的值：</w:t>
      </w:r>
    </w:p>
    <w:p w14:paraId="1BA8715E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k·q1·q2 / (2E) = 135.36 / 12 = 11.28 fm</w:t>
      </w:r>
    </w:p>
    <w:p w14:paraId="3E9E1FCF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平方：11.28² = 127.24 fm²</w:t>
      </w:r>
    </w:p>
    <w:p w14:paraId="34788269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乘以 π：127.24 × 3.1416 ≈ 399.8</w:t>
      </w:r>
    </w:p>
    <w:p w14:paraId="3335128A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乘以 cot²(30°) = 3：</w:t>
      </w:r>
    </w:p>
    <w:p w14:paraId="0455F624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σ = 399.8 × 3 = 1199.4 fm²</w:t>
      </w:r>
    </w:p>
    <w:p w14:paraId="3EAFE9C4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换算为 m²：1 fm² = 10⁻³⁰ m²</w:t>
      </w:r>
    </w:p>
    <w:p w14:paraId="21383B0C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σ = 1.199×10⁻²⁷ m²</w:t>
      </w:r>
    </w:p>
    <w:p w14:paraId="7F6C887D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第三步：计算概率</w:t>
      </w:r>
    </w:p>
    <w:p w14:paraId="7B0F434E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P = n × t × σ</w:t>
      </w:r>
    </w:p>
    <w:p w14:paraId="45280C72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n = 5.86×10²⁸ m⁻³</w:t>
      </w:r>
    </w:p>
    <w:p w14:paraId="387105BA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t = 0.50×10⁻⁶ m</w:t>
      </w:r>
    </w:p>
    <w:p w14:paraId="13B9E6F6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σ = 1.20×10⁻²⁷ m²</w:t>
      </w:r>
    </w:p>
    <w:p w14:paraId="4F928F1C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P = 5.86×10²⁸ × 5.0×10⁻⁷ × 1.20×10⁻²⁷</w:t>
      </w:r>
    </w:p>
    <w:p w14:paraId="2ABAA95E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5.86×5.0×1.20 × 10^{28-7-27}</w:t>
      </w:r>
    </w:p>
    <w:p w14:paraId="5A94799C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35.16 × 10^{-6}</w:t>
      </w:r>
    </w:p>
    <w:p w14:paraId="31DC0A0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= 3.516×10^{-5}</w:t>
      </w:r>
    </w:p>
    <w:p w14:paraId="4EFA22A5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转换为百分比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8A6576B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P% = 3.516×10^{-5} × 100% = 0.003516%</w:t>
      </w:r>
    </w:p>
    <w:p w14:paraId="3635077C">
      <w:pPr>
        <w:pStyle w:val="20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答案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：P(&gt;60°) ≈ 3.52×10^{-5}（即 0.00352%）</w:t>
      </w:r>
    </w:p>
    <w:p w14:paraId="218BF317">
      <w:pPr>
        <w:numPr>
          <w:numId w:val="0"/>
        </w:numPr>
        <w:spacing w:after="60"/>
        <w:rPr>
          <w:rFonts w:ascii="Times New Roman" w:hAnsi="Times New Roman" w:eastAsia="宋体" w:cs="Times New Roman"/>
          <w:color w:val="0000FF"/>
          <w:sz w:val="22"/>
        </w:rPr>
      </w:pPr>
    </w:p>
    <w:sectPr>
      <w:footnotePr>
        <w:numRestart w:val="eachSect"/>
      </w:footnotePr>
      <w:pgSz w:w="11907" w:h="16839"/>
      <w:pgMar w:top="1701" w:right="1417" w:bottom="1701" w:left="141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roman"/>
    <w:pitch w:val="default"/>
    <w:sig w:usb0="E00006FF" w:usb1="0000FCFF" w:usb2="00000001" w:usb3="00000000" w:csb0="600001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aTeX_Size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3F"/>
    <w:rsid w:val="0006679B"/>
    <w:rsid w:val="00152D9D"/>
    <w:rsid w:val="00204982"/>
    <w:rsid w:val="0089753F"/>
    <w:rsid w:val="3CE0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34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4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4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4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4"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16">
    <w:name w:val="footer"/>
    <w:basedOn w:val="1"/>
    <w:link w:val="8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8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5"/>
    <w:next w:val="3"/>
    <w:link w:val="29"/>
    <w:qFormat/>
    <w:uiPriority w:val="11"/>
    <w:rPr>
      <w:spacing w:val="15"/>
      <w:sz w:val="28"/>
      <w:szCs w:val="28"/>
    </w:rPr>
  </w:style>
  <w:style w:type="paragraph" w:styleId="19">
    <w:name w:val="footnote text"/>
    <w:basedOn w:val="1"/>
    <w:unhideWhenUsed/>
    <w:qFormat/>
    <w:uiPriority w:val="9"/>
  </w:style>
  <w:style w:type="paragraph" w:styleId="20">
    <w:name w:val="Normal (Web)"/>
    <w:basedOn w:val="1"/>
    <w:uiPriority w:val="0"/>
    <w:rPr>
      <w:sz w:val="24"/>
    </w:rPr>
  </w:style>
  <w:style w:type="character" w:styleId="23">
    <w:name w:val="Hyperlink"/>
    <w:basedOn w:val="24"/>
    <w:uiPriority w:val="0"/>
    <w:rPr>
      <w:color w:val="156082" w:themeColor="accent1"/>
    </w:rPr>
  </w:style>
  <w:style w:type="character" w:customStyle="1" w:styleId="24">
    <w:name w:val="题注 字符"/>
    <w:basedOn w:val="22"/>
    <w:link w:val="12"/>
    <w:uiPriority w:val="0"/>
  </w:style>
  <w:style w:type="character" w:styleId="25">
    <w:name w:val="footnote reference"/>
    <w:basedOn w:val="24"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character" w:customStyle="1" w:styleId="28">
    <w:name w:val="标题 字符"/>
    <w:basedOn w:val="22"/>
    <w:link w:val="15"/>
    <w:uiPriority w:val="10"/>
    <w:rPr>
      <w:rFonts w:asciiTheme="majorHAnsi" w:hAnsiTheme="majorHAnsi" w:eastAsiaTheme="majorEastAsia" w:cstheme="majorBidi"/>
      <w:sz w:val="56"/>
      <w:szCs w:val="56"/>
    </w:rPr>
  </w:style>
  <w:style w:type="character" w:customStyle="1" w:styleId="29">
    <w:name w:val="副标题 字符"/>
    <w:basedOn w:val="22"/>
    <w:link w:val="18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30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31">
    <w:name w:val="Abstract Title"/>
    <w:basedOn w:val="1"/>
    <w:next w:val="32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32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3">
    <w:name w:val="Bibliography"/>
    <w:basedOn w:val="1"/>
    <w:qFormat/>
    <w:uiPriority w:val="0"/>
  </w:style>
  <w:style w:type="character" w:customStyle="1" w:styleId="34">
    <w:name w:val="标题 1 字符"/>
    <w:basedOn w:val="22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35">
    <w:name w:val="标题 2 字符"/>
    <w:basedOn w:val="22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6">
    <w:name w:val="标题 3 字符"/>
    <w:basedOn w:val="22"/>
    <w:link w:val="5"/>
    <w:semiHidden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37">
    <w:name w:val="标题 4 字符"/>
    <w:basedOn w:val="22"/>
    <w:link w:val="6"/>
    <w:semiHidden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38">
    <w:name w:val="标题 5 字符"/>
    <w:basedOn w:val="22"/>
    <w:link w:val="7"/>
    <w:semiHidden/>
    <w:uiPriority w:val="9"/>
    <w:rPr>
      <w:rFonts w:eastAsiaTheme="majorEastAsia" w:cstheme="majorBidi"/>
      <w:color w:val="0F4761" w:themeColor="accent1" w:themeShade="BF"/>
    </w:rPr>
  </w:style>
  <w:style w:type="character" w:customStyle="1" w:styleId="39">
    <w:name w:val="标题 6 字符"/>
    <w:basedOn w:val="22"/>
    <w:link w:val="8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40">
    <w:name w:val="标题 7 字符"/>
    <w:basedOn w:val="22"/>
    <w:link w:val="9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41">
    <w:name w:val="标题 8 字符"/>
    <w:basedOn w:val="22"/>
    <w:link w:val="10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42">
    <w:name w:val="标题 9 字符"/>
    <w:basedOn w:val="22"/>
    <w:link w:val="11"/>
    <w:semiHidden/>
    <w:uiPriority w:val="9"/>
    <w:rPr>
      <w:rFonts w:eastAsiaTheme="majorEastAsia" w:cstheme="majorBidi"/>
      <w:color w:val="262626" w:themeColor="text1" w:themeTint="D8"/>
    </w:rPr>
  </w:style>
  <w:style w:type="paragraph" w:customStyle="1" w:styleId="43">
    <w:name w:val="Footnote Block Text"/>
    <w:basedOn w:val="19"/>
    <w:next w:val="19"/>
    <w:unhideWhenUsed/>
    <w:qFormat/>
    <w:uiPriority w:val="9"/>
    <w:pPr>
      <w:spacing w:before="100" w:after="100"/>
      <w:ind w:left="480" w:right="480"/>
    </w:pPr>
  </w:style>
  <w:style w:type="table" w:customStyle="1" w:styleId="44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5">
    <w:name w:val="Definition Term"/>
    <w:basedOn w:val="1"/>
    <w:next w:val="46"/>
    <w:uiPriority w:val="0"/>
    <w:pPr>
      <w:keepNext/>
      <w:keepLines/>
      <w:spacing w:after="0"/>
    </w:pPr>
    <w:rPr>
      <w:b/>
    </w:rPr>
  </w:style>
  <w:style w:type="paragraph" w:customStyle="1" w:styleId="46">
    <w:name w:val="Definition"/>
    <w:basedOn w:val="1"/>
    <w:uiPriority w:val="0"/>
  </w:style>
  <w:style w:type="paragraph" w:customStyle="1" w:styleId="47">
    <w:name w:val="Table Caption"/>
    <w:basedOn w:val="12"/>
    <w:uiPriority w:val="0"/>
    <w:pPr>
      <w:keepNext/>
    </w:pPr>
  </w:style>
  <w:style w:type="paragraph" w:customStyle="1" w:styleId="48">
    <w:name w:val="Image Caption"/>
    <w:basedOn w:val="12"/>
    <w:uiPriority w:val="0"/>
  </w:style>
  <w:style w:type="paragraph" w:customStyle="1" w:styleId="49">
    <w:name w:val="Figure"/>
    <w:basedOn w:val="1"/>
    <w:uiPriority w:val="0"/>
  </w:style>
  <w:style w:type="paragraph" w:customStyle="1" w:styleId="50">
    <w:name w:val="Captioned Figure"/>
    <w:basedOn w:val="49"/>
    <w:uiPriority w:val="0"/>
    <w:pPr>
      <w:keepNext/>
    </w:pPr>
  </w:style>
  <w:style w:type="character" w:customStyle="1" w:styleId="51">
    <w:name w:val="Verbatim Char"/>
    <w:basedOn w:val="24"/>
    <w:link w:val="52"/>
    <w:uiPriority w:val="0"/>
    <w:rPr>
      <w:rFonts w:ascii="Consolas" w:hAnsi="Consolas"/>
      <w:sz w:val="22"/>
    </w:rPr>
  </w:style>
  <w:style w:type="paragraph" w:customStyle="1" w:styleId="52">
    <w:name w:val="Source Code"/>
    <w:basedOn w:val="1"/>
    <w:link w:val="51"/>
    <w:uiPriority w:val="0"/>
    <w:pPr>
      <w:wordWrap w:val="0"/>
    </w:pPr>
  </w:style>
  <w:style w:type="character" w:customStyle="1" w:styleId="53">
    <w:name w:val="Section Number"/>
    <w:basedOn w:val="24"/>
    <w:uiPriority w:val="0"/>
  </w:style>
  <w:style w:type="paragraph" w:customStyle="1" w:styleId="54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</w:style>
  <w:style w:type="character" w:customStyle="1" w:styleId="55">
    <w:name w:val="KeywordTok"/>
    <w:basedOn w:val="51"/>
    <w:uiPriority w:val="0"/>
    <w:rPr>
      <w:rFonts w:ascii="Consolas" w:hAnsi="Consolas"/>
      <w:b/>
      <w:color w:val="007020"/>
      <w:sz w:val="22"/>
    </w:rPr>
  </w:style>
  <w:style w:type="character" w:customStyle="1" w:styleId="56">
    <w:name w:val="DataTypeTok"/>
    <w:basedOn w:val="51"/>
    <w:uiPriority w:val="0"/>
    <w:rPr>
      <w:rFonts w:ascii="Consolas" w:hAnsi="Consolas"/>
      <w:color w:val="902000"/>
      <w:sz w:val="22"/>
    </w:rPr>
  </w:style>
  <w:style w:type="character" w:customStyle="1" w:styleId="57">
    <w:name w:val="DecValTok"/>
    <w:basedOn w:val="51"/>
    <w:uiPriority w:val="0"/>
    <w:rPr>
      <w:rFonts w:ascii="Consolas" w:hAnsi="Consolas"/>
      <w:color w:val="40A070"/>
      <w:sz w:val="22"/>
    </w:rPr>
  </w:style>
  <w:style w:type="character" w:customStyle="1" w:styleId="58">
    <w:name w:val="BaseNTok"/>
    <w:basedOn w:val="51"/>
    <w:uiPriority w:val="0"/>
    <w:rPr>
      <w:rFonts w:ascii="Consolas" w:hAnsi="Consolas"/>
      <w:color w:val="40A070"/>
      <w:sz w:val="22"/>
    </w:rPr>
  </w:style>
  <w:style w:type="character" w:customStyle="1" w:styleId="59">
    <w:name w:val="FloatTok"/>
    <w:basedOn w:val="51"/>
    <w:uiPriority w:val="0"/>
    <w:rPr>
      <w:rFonts w:ascii="Consolas" w:hAnsi="Consolas"/>
      <w:color w:val="40A070"/>
      <w:sz w:val="22"/>
    </w:rPr>
  </w:style>
  <w:style w:type="character" w:customStyle="1" w:styleId="60">
    <w:name w:val="ConstantTok"/>
    <w:basedOn w:val="51"/>
    <w:uiPriority w:val="0"/>
    <w:rPr>
      <w:rFonts w:ascii="Consolas" w:hAnsi="Consolas"/>
      <w:color w:val="880000"/>
      <w:sz w:val="22"/>
    </w:rPr>
  </w:style>
  <w:style w:type="character" w:customStyle="1" w:styleId="61">
    <w:name w:val="CharTok"/>
    <w:basedOn w:val="51"/>
    <w:uiPriority w:val="0"/>
    <w:rPr>
      <w:rFonts w:ascii="Consolas" w:hAnsi="Consolas"/>
      <w:color w:val="4070A0"/>
      <w:sz w:val="22"/>
    </w:rPr>
  </w:style>
  <w:style w:type="character" w:customStyle="1" w:styleId="62">
    <w:name w:val="SpecialCharTok"/>
    <w:basedOn w:val="51"/>
    <w:uiPriority w:val="0"/>
    <w:rPr>
      <w:rFonts w:ascii="Consolas" w:hAnsi="Consolas"/>
      <w:color w:val="4070A0"/>
      <w:sz w:val="22"/>
    </w:rPr>
  </w:style>
  <w:style w:type="character" w:customStyle="1" w:styleId="63">
    <w:name w:val="StringTok"/>
    <w:basedOn w:val="51"/>
    <w:uiPriority w:val="0"/>
    <w:rPr>
      <w:rFonts w:ascii="Consolas" w:hAnsi="Consolas"/>
      <w:color w:val="4070A0"/>
      <w:sz w:val="22"/>
    </w:rPr>
  </w:style>
  <w:style w:type="character" w:customStyle="1" w:styleId="64">
    <w:name w:val="VerbatimStringTok"/>
    <w:basedOn w:val="51"/>
    <w:uiPriority w:val="0"/>
    <w:rPr>
      <w:rFonts w:ascii="Consolas" w:hAnsi="Consolas"/>
      <w:color w:val="4070A0"/>
      <w:sz w:val="22"/>
    </w:rPr>
  </w:style>
  <w:style w:type="character" w:customStyle="1" w:styleId="65">
    <w:name w:val="SpecialStringTok"/>
    <w:basedOn w:val="51"/>
    <w:uiPriority w:val="0"/>
    <w:rPr>
      <w:rFonts w:ascii="Consolas" w:hAnsi="Consolas"/>
      <w:color w:val="BB6688"/>
      <w:sz w:val="22"/>
    </w:rPr>
  </w:style>
  <w:style w:type="character" w:customStyle="1" w:styleId="66">
    <w:name w:val="ImportTok"/>
    <w:basedOn w:val="51"/>
    <w:uiPriority w:val="0"/>
    <w:rPr>
      <w:rFonts w:ascii="Consolas" w:hAnsi="Consolas"/>
      <w:b/>
      <w:color w:val="008000"/>
      <w:sz w:val="22"/>
    </w:rPr>
  </w:style>
  <w:style w:type="character" w:customStyle="1" w:styleId="67">
    <w:name w:val="CommentTok"/>
    <w:basedOn w:val="51"/>
    <w:uiPriority w:val="0"/>
    <w:rPr>
      <w:rFonts w:ascii="Consolas" w:hAnsi="Consolas"/>
      <w:i/>
      <w:color w:val="60A0B0"/>
      <w:sz w:val="22"/>
    </w:rPr>
  </w:style>
  <w:style w:type="character" w:customStyle="1" w:styleId="68">
    <w:name w:val="DocumentationTok"/>
    <w:basedOn w:val="51"/>
    <w:uiPriority w:val="0"/>
    <w:rPr>
      <w:rFonts w:ascii="Consolas" w:hAnsi="Consolas"/>
      <w:i/>
      <w:color w:val="BA2121"/>
      <w:sz w:val="22"/>
    </w:rPr>
  </w:style>
  <w:style w:type="character" w:customStyle="1" w:styleId="69">
    <w:name w:val="AnnotationTok"/>
    <w:basedOn w:val="51"/>
    <w:uiPriority w:val="0"/>
    <w:rPr>
      <w:rFonts w:ascii="Consolas" w:hAnsi="Consolas"/>
      <w:b/>
      <w:i/>
      <w:color w:val="60A0B0"/>
      <w:sz w:val="22"/>
    </w:rPr>
  </w:style>
  <w:style w:type="character" w:customStyle="1" w:styleId="70">
    <w:name w:val="CommentVarTok"/>
    <w:basedOn w:val="51"/>
    <w:uiPriority w:val="0"/>
    <w:rPr>
      <w:rFonts w:ascii="Consolas" w:hAnsi="Consolas"/>
      <w:b/>
      <w:i/>
      <w:color w:val="60A0B0"/>
      <w:sz w:val="22"/>
    </w:rPr>
  </w:style>
  <w:style w:type="character" w:customStyle="1" w:styleId="71">
    <w:name w:val="OtherTok"/>
    <w:basedOn w:val="51"/>
    <w:uiPriority w:val="0"/>
    <w:rPr>
      <w:rFonts w:ascii="Consolas" w:hAnsi="Consolas"/>
      <w:color w:val="007020"/>
      <w:sz w:val="22"/>
    </w:rPr>
  </w:style>
  <w:style w:type="character" w:customStyle="1" w:styleId="72">
    <w:name w:val="FunctionTok"/>
    <w:basedOn w:val="51"/>
    <w:uiPriority w:val="0"/>
    <w:rPr>
      <w:rFonts w:ascii="Consolas" w:hAnsi="Consolas"/>
      <w:color w:val="06287E"/>
      <w:sz w:val="22"/>
    </w:rPr>
  </w:style>
  <w:style w:type="character" w:customStyle="1" w:styleId="73">
    <w:name w:val="VariableTok"/>
    <w:basedOn w:val="51"/>
    <w:uiPriority w:val="0"/>
    <w:rPr>
      <w:rFonts w:ascii="Consolas" w:hAnsi="Consolas"/>
      <w:color w:val="19177C"/>
      <w:sz w:val="22"/>
    </w:rPr>
  </w:style>
  <w:style w:type="character" w:customStyle="1" w:styleId="74">
    <w:name w:val="ControlFlowTok"/>
    <w:basedOn w:val="51"/>
    <w:uiPriority w:val="0"/>
    <w:rPr>
      <w:rFonts w:ascii="Consolas" w:hAnsi="Consolas"/>
      <w:b/>
      <w:color w:val="007020"/>
      <w:sz w:val="22"/>
    </w:rPr>
  </w:style>
  <w:style w:type="character" w:customStyle="1" w:styleId="75">
    <w:name w:val="OperatorTok"/>
    <w:basedOn w:val="51"/>
    <w:uiPriority w:val="0"/>
    <w:rPr>
      <w:rFonts w:ascii="Consolas" w:hAnsi="Consolas"/>
      <w:color w:val="666666"/>
      <w:sz w:val="22"/>
    </w:rPr>
  </w:style>
  <w:style w:type="character" w:customStyle="1" w:styleId="76">
    <w:name w:val="BuiltInTok"/>
    <w:basedOn w:val="51"/>
    <w:uiPriority w:val="0"/>
    <w:rPr>
      <w:rFonts w:ascii="Consolas" w:hAnsi="Consolas"/>
      <w:color w:val="008000"/>
      <w:sz w:val="22"/>
    </w:rPr>
  </w:style>
  <w:style w:type="character" w:customStyle="1" w:styleId="77">
    <w:name w:val="ExtensionTok"/>
    <w:basedOn w:val="51"/>
    <w:uiPriority w:val="0"/>
    <w:rPr>
      <w:rFonts w:ascii="Consolas" w:hAnsi="Consolas"/>
      <w:sz w:val="22"/>
    </w:rPr>
  </w:style>
  <w:style w:type="character" w:customStyle="1" w:styleId="78">
    <w:name w:val="PreprocessorTok"/>
    <w:basedOn w:val="51"/>
    <w:uiPriority w:val="0"/>
    <w:rPr>
      <w:rFonts w:ascii="Consolas" w:hAnsi="Consolas"/>
      <w:color w:val="BC7A00"/>
      <w:sz w:val="22"/>
    </w:rPr>
  </w:style>
  <w:style w:type="character" w:customStyle="1" w:styleId="79">
    <w:name w:val="AttributeTok"/>
    <w:basedOn w:val="51"/>
    <w:uiPriority w:val="0"/>
    <w:rPr>
      <w:rFonts w:ascii="Consolas" w:hAnsi="Consolas"/>
      <w:color w:val="7D9029"/>
      <w:sz w:val="22"/>
    </w:rPr>
  </w:style>
  <w:style w:type="character" w:customStyle="1" w:styleId="80">
    <w:name w:val="RegionMarkerTok"/>
    <w:basedOn w:val="51"/>
    <w:uiPriority w:val="0"/>
    <w:rPr>
      <w:rFonts w:ascii="Consolas" w:hAnsi="Consolas"/>
      <w:sz w:val="22"/>
    </w:rPr>
  </w:style>
  <w:style w:type="character" w:customStyle="1" w:styleId="81">
    <w:name w:val="InformationTok"/>
    <w:basedOn w:val="51"/>
    <w:uiPriority w:val="0"/>
    <w:rPr>
      <w:rFonts w:ascii="Consolas" w:hAnsi="Consolas"/>
      <w:b/>
      <w:i/>
      <w:color w:val="60A0B0"/>
      <w:sz w:val="22"/>
    </w:rPr>
  </w:style>
  <w:style w:type="character" w:customStyle="1" w:styleId="82">
    <w:name w:val="WarningTok"/>
    <w:basedOn w:val="51"/>
    <w:uiPriority w:val="0"/>
    <w:rPr>
      <w:rFonts w:ascii="Consolas" w:hAnsi="Consolas"/>
      <w:b/>
      <w:i/>
      <w:color w:val="60A0B0"/>
      <w:sz w:val="22"/>
    </w:rPr>
  </w:style>
  <w:style w:type="character" w:customStyle="1" w:styleId="83">
    <w:name w:val="AlertTok"/>
    <w:basedOn w:val="51"/>
    <w:uiPriority w:val="0"/>
    <w:rPr>
      <w:rFonts w:ascii="Consolas" w:hAnsi="Consolas"/>
      <w:b/>
      <w:color w:val="FF0000"/>
      <w:sz w:val="22"/>
    </w:rPr>
  </w:style>
  <w:style w:type="character" w:customStyle="1" w:styleId="84">
    <w:name w:val="ErrorTok"/>
    <w:basedOn w:val="51"/>
    <w:uiPriority w:val="0"/>
    <w:rPr>
      <w:rFonts w:ascii="Consolas" w:hAnsi="Consolas"/>
      <w:b/>
      <w:color w:val="FF0000"/>
      <w:sz w:val="22"/>
    </w:rPr>
  </w:style>
  <w:style w:type="character" w:customStyle="1" w:styleId="85">
    <w:name w:val="NormalTok"/>
    <w:basedOn w:val="51"/>
    <w:uiPriority w:val="0"/>
    <w:rPr>
      <w:rFonts w:ascii="Consolas" w:hAnsi="Consolas"/>
      <w:sz w:val="22"/>
    </w:rPr>
  </w:style>
  <w:style w:type="character" w:customStyle="1" w:styleId="86">
    <w:name w:val="页眉 字符"/>
    <w:basedOn w:val="22"/>
    <w:link w:val="17"/>
    <w:uiPriority w:val="0"/>
    <w:rPr>
      <w:sz w:val="18"/>
      <w:szCs w:val="18"/>
    </w:rPr>
  </w:style>
  <w:style w:type="character" w:customStyle="1" w:styleId="87">
    <w:name w:val="页脚 字符"/>
    <w:basedOn w:val="22"/>
    <w:link w:val="16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1627</Words>
  <Characters>2164</Characters>
  <Lines>54</Lines>
  <Paragraphs>29</Paragraphs>
  <TotalTime>29</TotalTime>
  <ScaleCrop>false</ScaleCrop>
  <LinksUpToDate>false</LinksUpToDate>
  <CharactersWithSpaces>2317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2026-06-14T11:36:00Z</dcterms:created>
  <dc:creator>江璃</dc:creator>
  <cp:lastModifiedBy>江璃</cp:lastModifiedBy>
  <dcterms:modified xsi:type="dcterms:W3CDTF">2026-06-14T14:32:37Z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eyJoZGlkIjoiODI0OGI3YTcwODBhYzY4YzU0NmY3ZGMwNzhhNmRhZDAiLCJ1c2VySWQiOiIxNjQyNDk5NTc0In0=</vt:lpwstr>
  </property>
  <property fmtid="{D5CDD505-2E9C-101B-9397-08002B2CF9AE}" pid="3" name="KSOProductBuildVer">
    <vt:lpwstr>2052-12.1.0.26895</vt:lpwstr>
  </property>
  <property fmtid="{D5CDD505-2E9C-101B-9397-08002B2CF9AE}" pid="4" name="ICV">
    <vt:lpwstr>1527EE9EBFA84AFEB4936CD3D5F85968_13</vt:lpwstr>
  </property>
</Properties>
</file>